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F3" w:rsidRDefault="00540D70">
      <w:pPr>
        <w:pStyle w:val="Heading1"/>
        <w:spacing w:before="79"/>
        <w:ind w:left="3356" w:right="3203"/>
      </w:pPr>
      <w:r>
        <w:t>City of Highland, Illinois 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Letting</w:t>
      </w:r>
    </w:p>
    <w:p w:rsidR="00220FF3" w:rsidRDefault="00540D70">
      <w:pPr>
        <w:ind w:left="2167" w:right="2009"/>
        <w:jc w:val="center"/>
        <w:rPr>
          <w:b/>
          <w:sz w:val="24"/>
        </w:rPr>
      </w:pPr>
      <w:r>
        <w:rPr>
          <w:b/>
          <w:sz w:val="24"/>
        </w:rPr>
        <w:t>Aldi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Sanitary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Extension </w:t>
      </w:r>
      <w:r>
        <w:rPr>
          <w:b/>
          <w:spacing w:val="-2"/>
          <w:sz w:val="24"/>
        </w:rPr>
        <w:t>PW-02-26</w:t>
      </w:r>
    </w:p>
    <w:p w:rsidR="00220FF3" w:rsidRDefault="00220FF3">
      <w:pPr>
        <w:pStyle w:val="BodyText"/>
        <w:rPr>
          <w:b/>
        </w:rPr>
      </w:pPr>
    </w:p>
    <w:p w:rsidR="00220FF3" w:rsidRDefault="00540D70">
      <w:pPr>
        <w:pStyle w:val="BodyText"/>
        <w:ind w:left="316" w:right="158"/>
        <w:jc w:val="both"/>
      </w:pP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Highland,</w:t>
      </w:r>
      <w:r>
        <w:rPr>
          <w:spacing w:val="-7"/>
        </w:rPr>
        <w:t xml:space="preserve"> </w:t>
      </w:r>
      <w:r>
        <w:t>Illinois</w:t>
      </w:r>
      <w:r>
        <w:rPr>
          <w:spacing w:val="-9"/>
        </w:rPr>
        <w:t xml:space="preserve"> </w:t>
      </w:r>
      <w:r>
        <w:t>invites</w:t>
      </w:r>
      <w:r>
        <w:rPr>
          <w:spacing w:val="-9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bids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b/>
        </w:rPr>
        <w:t>Aldi</w:t>
      </w:r>
      <w:r>
        <w:rPr>
          <w:b/>
          <w:spacing w:val="-9"/>
        </w:rPr>
        <w:t xml:space="preserve"> </w:t>
      </w:r>
      <w:r>
        <w:rPr>
          <w:b/>
        </w:rPr>
        <w:t>Store</w:t>
      </w:r>
      <w:r>
        <w:rPr>
          <w:b/>
          <w:spacing w:val="-8"/>
        </w:rPr>
        <w:t xml:space="preserve"> </w:t>
      </w:r>
      <w:r>
        <w:rPr>
          <w:b/>
        </w:rPr>
        <w:t>Access</w:t>
      </w:r>
      <w:r>
        <w:rPr>
          <w:b/>
          <w:spacing w:val="-7"/>
        </w:rPr>
        <w:t xml:space="preserve"> </w:t>
      </w:r>
      <w:r>
        <w:rPr>
          <w:b/>
        </w:rPr>
        <w:t xml:space="preserve">Road and Sanitary Sewer Extension </w:t>
      </w:r>
      <w:r>
        <w:t>to be received at City Hall, 1115 Broadway, Highland, Illinois until April 9</w:t>
      </w:r>
      <w:bookmarkStart w:id="0" w:name="_GoBack"/>
      <w:bookmarkEnd w:id="0"/>
      <w:r>
        <w:t>, 2026 at 10:00 a.m.</w:t>
      </w:r>
      <w:r>
        <w:rPr>
          <w:spacing w:val="40"/>
        </w:rPr>
        <w:t xml:space="preserve"> </w:t>
      </w:r>
      <w:r>
        <w:t>At that time, bids will be publicly opened and read.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ind w:left="316" w:right="158"/>
        <w:jc w:val="both"/>
      </w:pPr>
      <w:r>
        <w:t>Description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Work:</w:t>
      </w:r>
      <w:r>
        <w:rPr>
          <w:spacing w:val="-15"/>
        </w:rPr>
        <w:t xml:space="preserve"> </w:t>
      </w:r>
      <w:r>
        <w:t>Construction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approximately</w:t>
      </w:r>
      <w:r>
        <w:rPr>
          <w:spacing w:val="-15"/>
        </w:rPr>
        <w:t xml:space="preserve"> </w:t>
      </w:r>
      <w:r>
        <w:t>618</w:t>
      </w:r>
      <w:r>
        <w:rPr>
          <w:spacing w:val="-15"/>
        </w:rPr>
        <w:t xml:space="preserve"> </w:t>
      </w:r>
      <w:r>
        <w:t>linear</w:t>
      </w:r>
      <w:r>
        <w:rPr>
          <w:spacing w:val="-15"/>
        </w:rPr>
        <w:t xml:space="preserve"> </w:t>
      </w:r>
      <w:r>
        <w:t>feet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roadway</w:t>
      </w:r>
      <w:r>
        <w:rPr>
          <w:spacing w:val="-15"/>
        </w:rPr>
        <w:t xml:space="preserve"> </w:t>
      </w:r>
      <w:r>
        <w:t>consisting</w:t>
      </w:r>
      <w:r>
        <w:rPr>
          <w:spacing w:val="-15"/>
        </w:rPr>
        <w:t xml:space="preserve"> </w:t>
      </w:r>
      <w:r>
        <w:t xml:space="preserve">of </w:t>
      </w:r>
      <w:r>
        <w:rPr>
          <w:spacing w:val="-2"/>
        </w:rPr>
        <w:t>PCC</w:t>
      </w:r>
      <w:r>
        <w:rPr>
          <w:spacing w:val="-13"/>
        </w:rPr>
        <w:t xml:space="preserve"> </w:t>
      </w:r>
      <w:r>
        <w:rPr>
          <w:spacing w:val="-2"/>
        </w:rPr>
        <w:t>pavement,</w:t>
      </w:r>
      <w:r>
        <w:rPr>
          <w:spacing w:val="-13"/>
        </w:rPr>
        <w:t xml:space="preserve"> </w:t>
      </w:r>
      <w:r>
        <w:rPr>
          <w:spacing w:val="-2"/>
        </w:rPr>
        <w:t>PCC</w:t>
      </w:r>
      <w:r>
        <w:rPr>
          <w:spacing w:val="-9"/>
        </w:rPr>
        <w:t xml:space="preserve"> </w:t>
      </w:r>
      <w:r>
        <w:rPr>
          <w:spacing w:val="-2"/>
        </w:rPr>
        <w:t>curb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gutter,</w:t>
      </w:r>
      <w:r>
        <w:rPr>
          <w:spacing w:val="-11"/>
        </w:rPr>
        <w:t xml:space="preserve"> </w:t>
      </w:r>
      <w:r>
        <w:rPr>
          <w:spacing w:val="-2"/>
        </w:rPr>
        <w:t>PCC</w:t>
      </w:r>
      <w:r>
        <w:rPr>
          <w:spacing w:val="-10"/>
        </w:rPr>
        <w:t xml:space="preserve"> </w:t>
      </w:r>
      <w:r>
        <w:rPr>
          <w:spacing w:val="-2"/>
        </w:rPr>
        <w:t>sidewalk,</w:t>
      </w:r>
      <w:r>
        <w:rPr>
          <w:spacing w:val="-11"/>
        </w:rPr>
        <w:t xml:space="preserve"> </w:t>
      </w:r>
      <w:r>
        <w:rPr>
          <w:spacing w:val="-2"/>
        </w:rPr>
        <w:t>388</w:t>
      </w:r>
      <w:r>
        <w:rPr>
          <w:spacing w:val="-11"/>
        </w:rPr>
        <w:t xml:space="preserve"> </w:t>
      </w:r>
      <w:r>
        <w:rPr>
          <w:spacing w:val="-2"/>
        </w:rPr>
        <w:t>linear</w:t>
      </w:r>
      <w:r>
        <w:rPr>
          <w:spacing w:val="-12"/>
        </w:rPr>
        <w:t xml:space="preserve"> </w:t>
      </w:r>
      <w:r>
        <w:rPr>
          <w:spacing w:val="-2"/>
        </w:rPr>
        <w:t>feet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storm</w:t>
      </w:r>
      <w:r>
        <w:rPr>
          <w:spacing w:val="-10"/>
        </w:rPr>
        <w:t xml:space="preserve"> </w:t>
      </w:r>
      <w:r>
        <w:rPr>
          <w:spacing w:val="-2"/>
        </w:rPr>
        <w:t>sewer,</w:t>
      </w:r>
      <w:r>
        <w:rPr>
          <w:spacing w:val="-13"/>
        </w:rPr>
        <w:t xml:space="preserve"> </w:t>
      </w:r>
      <w:r>
        <w:rPr>
          <w:spacing w:val="-2"/>
        </w:rPr>
        <w:t>1,274</w:t>
      </w:r>
      <w:r>
        <w:rPr>
          <w:spacing w:val="-13"/>
        </w:rPr>
        <w:t xml:space="preserve"> </w:t>
      </w:r>
      <w:r>
        <w:rPr>
          <w:spacing w:val="-2"/>
        </w:rPr>
        <w:t>linear</w:t>
      </w:r>
      <w:r>
        <w:rPr>
          <w:spacing w:val="-13"/>
        </w:rPr>
        <w:t xml:space="preserve"> </w:t>
      </w:r>
      <w:r>
        <w:rPr>
          <w:spacing w:val="-2"/>
        </w:rPr>
        <w:t xml:space="preserve">feet </w:t>
      </w:r>
      <w:r>
        <w:t>of</w:t>
      </w:r>
      <w:r>
        <w:rPr>
          <w:spacing w:val="-15"/>
        </w:rPr>
        <w:t xml:space="preserve"> </w:t>
      </w:r>
      <w:r>
        <w:t>sanitary</w:t>
      </w:r>
      <w:r>
        <w:rPr>
          <w:spacing w:val="-15"/>
        </w:rPr>
        <w:t xml:space="preserve"> </w:t>
      </w:r>
      <w:r>
        <w:t>sewer,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approximately</w:t>
      </w:r>
      <w:r>
        <w:rPr>
          <w:spacing w:val="-15"/>
        </w:rPr>
        <w:t xml:space="preserve"> </w:t>
      </w:r>
      <w:r>
        <w:t>340</w:t>
      </w:r>
      <w:r>
        <w:rPr>
          <w:spacing w:val="-15"/>
        </w:rPr>
        <w:t xml:space="preserve"> </w:t>
      </w:r>
      <w:r>
        <w:t>square</w:t>
      </w:r>
      <w:r>
        <w:rPr>
          <w:spacing w:val="-15"/>
        </w:rPr>
        <w:t xml:space="preserve"> </w:t>
      </w:r>
      <w:r>
        <w:t>feet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precast</w:t>
      </w:r>
      <w:r>
        <w:rPr>
          <w:spacing w:val="-15"/>
        </w:rPr>
        <w:t xml:space="preserve"> </w:t>
      </w:r>
      <w:r>
        <w:t>modular</w:t>
      </w:r>
      <w:r>
        <w:rPr>
          <w:spacing w:val="-15"/>
        </w:rPr>
        <w:t xml:space="preserve"> </w:t>
      </w:r>
      <w:r>
        <w:t>retaining</w:t>
      </w:r>
      <w:r>
        <w:rPr>
          <w:spacing w:val="-15"/>
        </w:rPr>
        <w:t xml:space="preserve"> </w:t>
      </w:r>
      <w:r>
        <w:t>wall.</w:t>
      </w:r>
      <w:r>
        <w:rPr>
          <w:spacing w:val="-15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also includes</w:t>
      </w:r>
      <w:r>
        <w:rPr>
          <w:spacing w:val="-13"/>
        </w:rPr>
        <w:t xml:space="preserve"> </w:t>
      </w:r>
      <w:r>
        <w:t>earth</w:t>
      </w:r>
      <w:r>
        <w:rPr>
          <w:spacing w:val="-13"/>
        </w:rPr>
        <w:t xml:space="preserve"> </w:t>
      </w:r>
      <w:r>
        <w:t>excavation,</w:t>
      </w:r>
      <w:r>
        <w:rPr>
          <w:spacing w:val="-13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cement</w:t>
      </w:r>
      <w:r>
        <w:rPr>
          <w:spacing w:val="-13"/>
        </w:rPr>
        <w:t xml:space="preserve"> </w:t>
      </w:r>
      <w:r>
        <w:t>modified</w:t>
      </w:r>
      <w:r>
        <w:rPr>
          <w:spacing w:val="-13"/>
        </w:rPr>
        <w:t xml:space="preserve"> </w:t>
      </w:r>
      <w:r>
        <w:t>soil,</w:t>
      </w:r>
      <w:r>
        <w:rPr>
          <w:spacing w:val="-13"/>
        </w:rPr>
        <w:t xml:space="preserve"> </w:t>
      </w:r>
      <w:r>
        <w:t>sodding,</w:t>
      </w:r>
      <w:r>
        <w:rPr>
          <w:spacing w:val="-13"/>
        </w:rPr>
        <w:t xml:space="preserve"> </w:t>
      </w:r>
      <w:r>
        <w:t>patching,</w:t>
      </w:r>
      <w:r>
        <w:rPr>
          <w:spacing w:val="-13"/>
        </w:rPr>
        <w:t xml:space="preserve"> </w:t>
      </w:r>
      <w:r>
        <w:t>directional</w:t>
      </w:r>
      <w:r>
        <w:rPr>
          <w:spacing w:val="-13"/>
        </w:rPr>
        <w:t xml:space="preserve"> </w:t>
      </w:r>
      <w:r>
        <w:t>boring sanitary sewers, and service connections.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ind w:left="316"/>
        <w:jc w:val="both"/>
      </w:pPr>
      <w:r>
        <w:t>Conditional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spacing w:line="480" w:lineRule="auto"/>
        <w:ind w:left="316" w:right="746"/>
      </w:pPr>
      <w:r>
        <w:t>Give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bonding</w:t>
      </w:r>
      <w:r>
        <w:rPr>
          <w:spacing w:val="-4"/>
        </w:rPr>
        <w:t xml:space="preserve"> </w:t>
      </w:r>
      <w:r>
        <w:t>requirements. The contract and bidding documents m</w:t>
      </w:r>
      <w:r>
        <w:t>ay be examined at the following locations:</w:t>
      </w:r>
    </w:p>
    <w:p w:rsidR="00220FF3" w:rsidRDefault="00540D70">
      <w:pPr>
        <w:pStyle w:val="BodyText"/>
        <w:ind w:left="1036" w:right="1418"/>
      </w:pPr>
      <w:r>
        <w:t xml:space="preserve">Department of Public Works, 1113 Broadway, Highland, IL 62249. </w:t>
      </w:r>
      <w:proofErr w:type="spellStart"/>
      <w:r>
        <w:t>Volkert</w:t>
      </w:r>
      <w:proofErr w:type="spellEnd"/>
      <w:r>
        <w:t>,</w:t>
      </w:r>
      <w:r>
        <w:rPr>
          <w:spacing w:val="-2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t>1500</w:t>
      </w:r>
      <w:r>
        <w:rPr>
          <w:spacing w:val="-4"/>
        </w:rPr>
        <w:t xml:space="preserve"> </w:t>
      </w:r>
      <w:r>
        <w:t>Eastport</w:t>
      </w:r>
      <w:r>
        <w:rPr>
          <w:spacing w:val="-4"/>
        </w:rPr>
        <w:t xml:space="preserve"> </w:t>
      </w:r>
      <w:r>
        <w:t>Plaza</w:t>
      </w:r>
      <w:r>
        <w:rPr>
          <w:spacing w:val="-5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200,</w:t>
      </w:r>
      <w:r>
        <w:rPr>
          <w:spacing w:val="-4"/>
        </w:rPr>
        <w:t xml:space="preserve"> </w:t>
      </w:r>
      <w:r>
        <w:t>Collinsville,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62234.</w:t>
      </w:r>
    </w:p>
    <w:p w:rsidR="00220FF3" w:rsidRDefault="00540D70">
      <w:pPr>
        <w:pStyle w:val="BodyText"/>
        <w:ind w:left="1036"/>
      </w:pPr>
      <w:r>
        <w:t>Southern</w:t>
      </w:r>
      <w:r>
        <w:rPr>
          <w:spacing w:val="-2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Builders</w:t>
      </w:r>
      <w:r>
        <w:rPr>
          <w:spacing w:val="-2"/>
        </w:rPr>
        <w:t xml:space="preserve"> </w:t>
      </w:r>
      <w:r>
        <w:t>Assoc.,</w:t>
      </w:r>
      <w:r>
        <w:rPr>
          <w:spacing w:val="-2"/>
        </w:rPr>
        <w:t xml:space="preserve"> </w:t>
      </w:r>
      <w:r>
        <w:t>1468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Mount</w:t>
      </w:r>
      <w:r>
        <w:rPr>
          <w:spacing w:val="-2"/>
        </w:rPr>
        <w:t xml:space="preserve"> </w:t>
      </w:r>
      <w:r>
        <w:t>Road,</w:t>
      </w:r>
      <w:r>
        <w:rPr>
          <w:spacing w:val="-2"/>
        </w:rPr>
        <w:t xml:space="preserve"> </w:t>
      </w:r>
      <w:r>
        <w:t>O’Fallon,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62</w:t>
      </w:r>
      <w:r>
        <w:rPr>
          <w:spacing w:val="-2"/>
        </w:rPr>
        <w:t>269.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ind w:left="316" w:right="161"/>
        <w:jc w:val="both"/>
      </w:pPr>
      <w:r>
        <w:rPr>
          <w:spacing w:val="-2"/>
        </w:rPr>
        <w:t>Electronic</w:t>
      </w:r>
      <w:r>
        <w:rPr>
          <w:spacing w:val="-15"/>
        </w:rPr>
        <w:t xml:space="preserve"> </w:t>
      </w:r>
      <w:r>
        <w:rPr>
          <w:spacing w:val="-2"/>
        </w:rPr>
        <w:t>copies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contract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bidding</w:t>
      </w:r>
      <w:r>
        <w:rPr>
          <w:spacing w:val="-13"/>
        </w:rPr>
        <w:t xml:space="preserve"> </w:t>
      </w:r>
      <w:r>
        <w:rPr>
          <w:spacing w:val="-2"/>
        </w:rPr>
        <w:t>documents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purpose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bidding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obtained</w:t>
      </w:r>
      <w:r>
        <w:rPr>
          <w:spacing w:val="-13"/>
        </w:rPr>
        <w:t xml:space="preserve"> </w:t>
      </w:r>
      <w:r>
        <w:rPr>
          <w:spacing w:val="-2"/>
        </w:rPr>
        <w:t xml:space="preserve">by </w:t>
      </w:r>
      <w:r>
        <w:t xml:space="preserve">contacting Brian Schmidt of </w:t>
      </w:r>
      <w:proofErr w:type="spellStart"/>
      <w:r>
        <w:t>Volkert</w:t>
      </w:r>
      <w:proofErr w:type="spellEnd"/>
      <w:r>
        <w:t xml:space="preserve">, Inc. via an email to </w:t>
      </w:r>
      <w:hyperlink r:id="rId4">
        <w:proofErr w:type="spellStart"/>
        <w:r>
          <w:rPr>
            <w:color w:val="467885"/>
            <w:u w:val="single" w:color="467885"/>
          </w:rPr>
          <w:t>brian.schmidt@volkert.com</w:t>
        </w:r>
        <w:proofErr w:type="spellEnd"/>
        <w:r>
          <w:t>.</w:t>
        </w:r>
      </w:hyperlink>
    </w:p>
    <w:p w:rsidR="00220FF3" w:rsidRDefault="00220FF3">
      <w:pPr>
        <w:pStyle w:val="BodyText"/>
      </w:pPr>
    </w:p>
    <w:p w:rsidR="00220FF3" w:rsidRDefault="00540D70">
      <w:pPr>
        <w:pStyle w:val="BodyText"/>
        <w:ind w:left="316" w:right="159"/>
        <w:jc w:val="both"/>
      </w:pPr>
      <w:r>
        <w:t>Each</w:t>
      </w:r>
      <w:r>
        <w:rPr>
          <w:spacing w:val="-8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accompanied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bond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 five percent of the amount bid, drawn payable to the City of Highland as security for the proper execution of the contract.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spacing w:before="1"/>
        <w:ind w:left="316"/>
        <w:jc w:val="both"/>
      </w:pPr>
      <w:r>
        <w:t>Bids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partnerships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ventures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accepted.</w:t>
      </w:r>
    </w:p>
    <w:p w:rsidR="00220FF3" w:rsidRDefault="00540D70">
      <w:pPr>
        <w:pStyle w:val="BodyText"/>
        <w:spacing w:before="276"/>
        <w:ind w:left="316" w:right="158"/>
        <w:jc w:val="both"/>
      </w:pPr>
      <w:r>
        <w:t xml:space="preserve">The </w:t>
      </w:r>
      <w:r>
        <w:rPr>
          <w:b/>
        </w:rPr>
        <w:t xml:space="preserve">Aldi Store Access Road and Sanitary Sewer Extension, PW 02-26 </w:t>
      </w:r>
      <w:r>
        <w:t>is a “Public Works Construction”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as 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Illinois</w:t>
      </w:r>
      <w:r>
        <w:rPr>
          <w:spacing w:val="-1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820 ILCS 130.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such,</w:t>
      </w:r>
      <w:r>
        <w:rPr>
          <w:spacing w:val="-1"/>
        </w:rPr>
        <w:t xml:space="preserve"> </w:t>
      </w:r>
      <w:r>
        <w:t>all bidders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</w:t>
      </w:r>
      <w:r>
        <w:t>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prevailing</w:t>
      </w:r>
      <w:r>
        <w:rPr>
          <w:spacing w:val="-3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Madison</w:t>
      </w:r>
      <w:r>
        <w:rPr>
          <w:spacing w:val="-15"/>
        </w:rPr>
        <w:t xml:space="preserve"> </w:t>
      </w:r>
      <w:r>
        <w:rPr>
          <w:spacing w:val="-2"/>
        </w:rPr>
        <w:t>County,</w:t>
      </w:r>
      <w:r>
        <w:rPr>
          <w:spacing w:val="-13"/>
        </w:rPr>
        <w:t xml:space="preserve"> </w:t>
      </w:r>
      <w:r>
        <w:rPr>
          <w:spacing w:val="-2"/>
        </w:rPr>
        <w:t>Illinois,</w:t>
      </w:r>
      <w:r>
        <w:rPr>
          <w:spacing w:val="-13"/>
        </w:rPr>
        <w:t xml:space="preserve"> </w:t>
      </w:r>
      <w:r>
        <w:rPr>
          <w:spacing w:val="-2"/>
        </w:rPr>
        <w:t>currently</w:t>
      </w:r>
      <w:r>
        <w:rPr>
          <w:spacing w:val="-13"/>
        </w:rPr>
        <w:t xml:space="preserve"> </w:t>
      </w:r>
      <w:r>
        <w:rPr>
          <w:spacing w:val="-2"/>
        </w:rPr>
        <w:t>published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amended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 xml:space="preserve">Department </w:t>
      </w:r>
      <w:r>
        <w:t>of</w:t>
      </w:r>
      <w:r>
        <w:rPr>
          <w:spacing w:val="-15"/>
        </w:rPr>
        <w:t xml:space="preserve"> </w:t>
      </w:r>
      <w:r>
        <w:t>Labor.</w:t>
      </w:r>
      <w:r>
        <w:rPr>
          <w:spacing w:val="-15"/>
        </w:rPr>
        <w:t xml:space="preserve"> </w:t>
      </w:r>
      <w:r>
        <w:t>Prevailing</w:t>
      </w:r>
      <w:r>
        <w:rPr>
          <w:spacing w:val="-15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wages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revised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Labor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 Department’s official website.</w:t>
      </w:r>
    </w:p>
    <w:p w:rsidR="00220FF3" w:rsidRDefault="00220FF3">
      <w:pPr>
        <w:pStyle w:val="BodyText"/>
      </w:pPr>
    </w:p>
    <w:p w:rsidR="00220FF3" w:rsidRDefault="00540D70">
      <w:pPr>
        <w:pStyle w:val="BodyText"/>
        <w:ind w:left="3916"/>
      </w:pPr>
      <w:r>
        <w:t>By 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 xml:space="preserve">and City </w:t>
      </w:r>
      <w:r>
        <w:rPr>
          <w:spacing w:val="-2"/>
        </w:rPr>
        <w:t>Council</w:t>
      </w:r>
    </w:p>
    <w:sectPr w:rsidR="00220FF3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20FF3"/>
    <w:rsid w:val="00220FF3"/>
    <w:rsid w:val="005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6660"/>
  <w15:docId w15:val="{F1F14A3F-7884-493C-B20B-438302F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67" w:right="200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.schmidt@volk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 - BIDDING &amp; CONTRACT REQUIREMENTS</dc:title>
  <dc:creator>Curry &amp; Associates Engineers</dc:creator>
  <cp:lastModifiedBy>Nancy Jackson</cp:lastModifiedBy>
  <cp:revision>2</cp:revision>
  <dcterms:created xsi:type="dcterms:W3CDTF">2026-03-16T18:05:00Z</dcterms:created>
  <dcterms:modified xsi:type="dcterms:W3CDTF">2026-03-16T18:16:00Z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a60766e4-0b35-4b45-b3af-7afbeecf1348</vt:lpwstr>
  </property>
  <property fmtid="{D5CDD505-2E9C-101B-9397-08002B2CF9AE}" pid="5" name="LastSaved">
    <vt:filetime>2026-03-16T00:00:00Z</vt:filetime>
  </property>
  <property fmtid="{D5CDD505-2E9C-101B-9397-08002B2CF9AE}" pid="6" name="Producer">
    <vt:lpwstr>Adobe PDF Library 25.1.40</vt:lpwstr>
  </property>
  <property fmtid="{D5CDD505-2E9C-101B-9397-08002B2CF9AE}" pid="7" name="SourceModified">
    <vt:lpwstr>D:20260311175514</vt:lpwstr>
  </property>
</Properties>
</file>